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78" w:rsidRPr="006718B3" w:rsidRDefault="009F2C78" w:rsidP="009F2C7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ОСИ </w:t>
      </w:r>
      <w:r w:rsidR="00E67533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300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67533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8300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675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67533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300C0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E67533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6753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E67533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F2C78" w:rsidRPr="006718B3" w:rsidRDefault="009F2C78" w:rsidP="009F2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Входа (входов) в здание</w:t>
      </w:r>
    </w:p>
    <w:p w:rsidR="009F2C78" w:rsidRPr="006718B3" w:rsidRDefault="00FA6185" w:rsidP="009F2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1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Учебный корпус «Государственного автономного </w:t>
      </w:r>
      <w:r w:rsidR="000B1ED3" w:rsidRPr="00FA61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профессионального образовательного</w:t>
      </w:r>
      <w:r w:rsidRPr="00FA61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учреждения Республики Бурятия «Республиканский многоуровневый колледж»», 670002 Республика Бурятия, г. Улан-Удэ, ул. Гвардейская, д.1а</w:t>
      </w:r>
      <w:r w:rsidR="009F2C78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Наименование объекта, адрес</w:t>
      </w:r>
    </w:p>
    <w:tbl>
      <w:tblPr>
        <w:tblW w:w="148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2499"/>
        <w:gridCol w:w="541"/>
        <w:gridCol w:w="682"/>
        <w:gridCol w:w="977"/>
        <w:gridCol w:w="3012"/>
        <w:gridCol w:w="1242"/>
        <w:gridCol w:w="3932"/>
        <w:gridCol w:w="1413"/>
      </w:tblGrid>
      <w:tr w:rsidR="009F2C78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22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44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57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2B36C5" w:rsidP="002B36C5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BC51DA"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</w:p>
        </w:tc>
      </w:tr>
      <w:tr w:rsidR="009F2C78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9F2C78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9F2C78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</w:t>
            </w:r>
            <w:r w:rsidR="00ED4592"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3F70C4" w:rsidRPr="006718B3" w:rsidTr="006A318C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0C4" w:rsidRDefault="003F70C4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0C4" w:rsidRPr="006718B3" w:rsidRDefault="003F70C4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0C4" w:rsidRPr="00BB5EFD" w:rsidRDefault="003F70C4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5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 Лестница (наружная)</w:t>
            </w:r>
          </w:p>
        </w:tc>
      </w:tr>
      <w:tr w:rsidR="005C69FD" w:rsidRPr="006718B3" w:rsidTr="005D2794">
        <w:trPr>
          <w:trHeight w:val="1982"/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1675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основная, центральная в учебном корпусе.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E5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2.1.1</w:t>
            </w:r>
          </w:p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98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5C69FD" w:rsidRPr="006718B3" w:rsidRDefault="005C69FD" w:rsidP="0098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2.1.1(1); 2.1.1(2); 2.1.1(5) -  2.1.1(9)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 лестницы составляет -  5.8 м. Высота лестницы 43 см.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E4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нуждается в обустройстве перилами, так как высота крыльца составляет менее 45 см.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2.1.1(1); 2.1.1(2); 2.1.1(5) -  2.1.1(9)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Ступени лестницы имеют разную высоту подступенка ступеней. 1-ая ступень – 22 см., 2-ая – 10 см., 3-тья – 11 см.  </w:t>
            </w:r>
          </w:p>
          <w:p w:rsidR="005C69FD" w:rsidRPr="006718B3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С,О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открытых лестниц на перепадах рельефа ширину проступей следует принимать от 0,35 до 0,4 м, высоту подступенка - от 0,12 до 0,15 м.</w:t>
            </w:r>
            <w:r w:rsidRPr="003D5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ступени лестниц в пределах одного марша должны быть одинаковыми по форме в плане, по размерам ширины проступи и высоты подъема </w:t>
            </w:r>
            <w:r w:rsidRPr="003D5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ступеней. </w:t>
            </w:r>
            <w:r w:rsidRPr="00583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ступеней должна иметь антискользящее покрытие и быть шероховатой.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5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Поперечный уклон ступеней должен быть не более 2%.</w:t>
            </w:r>
            <w:r w:rsidRPr="00295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Боковые края ступеней, не примыкающие к стенам, должны иметь бортики высотой не менее 0,02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167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2.1.1(1); 2.1.1(2); 2.1.1(5) -  2.1.1(9)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5C69FD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A2F62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5C69FD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2.1.1(1); 2.1.1(2); 2.1.1(5) -  2.1.1(9)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3D52AC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0,8-0,9 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Pr="006718B3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буфета учебного корпуса</w:t>
            </w:r>
          </w:p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Pr="006718B3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2.1.2(1); 2.1.2(2); 2.1.2(4); 2.1.2(7) 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Существующий поручень имеет травмирующие края (окончание). Отсутствуют поручни со второй стороны.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лестницы и пандусы должны иметь поручни с учетом технических требований к опорным стационарным устройствам по ГОСТ Р 51261. При ширине лестниц на основных входах в здание 4,0 м и более следует дополнительно предусматривать разделительные 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Завершающие горизонтальные части поручня должны быть длиннее марша лестницы или наклонной части 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2.1.2(1);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2.1.2(2)</w:t>
            </w:r>
          </w:p>
          <w:p w:rsidR="005C69FD" w:rsidRDefault="005C69FD" w:rsidP="00B5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2.1.2(4) - 2.1.2(7)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86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Правый лестничный марш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лестницы имеет разную высоту подступенков, так как последняя ступень – 7 см. Левый лестничный марш лестницы имеет разные высоты подступенков, 1-ая ступень 10 см. 8-ая ступень 21.3 см. 9-ая ступень 17.5 см. Лестничный марш левой стороны имеет разрушения ступеней.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О,С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86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Ступени: - одинаковая геометрия; - </w:t>
            </w:r>
            <w:r w:rsidRPr="00866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сплошные, ровные, без выступов; с шероховатой поверхностью; - ширина проступей (кроме внутриквартирных) - не менее 0,3 м; - высота подъема ступени - не более 0,15 м; - ребро с закруглением радиусом не более 0,05 м; - боковые края (не примыкающие к стене) с бортиками высотой не менее 0,02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Рекомендуем сделать подливку верхней входной площадки на высоту входного порога. 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86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D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2.1.2(1) -  2.1.2(4);   2.1.2(7)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5C69FD" w:rsidRDefault="005C69F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5C69FD" w:rsidRPr="006718B3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2.1.2(1) -  2.1.2(4);   2.1.2(7)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9FD" w:rsidRPr="006718B3" w:rsidRDefault="005C69FD" w:rsidP="00B817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центрального входного узла учебного корпуса</w:t>
            </w:r>
          </w:p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B81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2.1.3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2.1.3(1)  - 2.1.3(5); 2.1.3(12); 2.1.3(13)</w:t>
            </w:r>
          </w:p>
          <w:p w:rsidR="005C69FD" w:rsidRDefault="005C69FD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2.1.3(1)  - 2.1.3(5); 2.1.3(12); 2.1.3(13)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62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Существующий поручень с левой стороны лестницы начинается за 0.5 м. после начала ступеней. С правой стороны лестницы полностью отсутствует поручень.  Ширина лестницы составляет -  4.24 м. Высота лестницы 1.35 м. Не предусмотрен центральный разделительный поручень.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лестницы и пандусы должны иметь поручни с учетом технических требований к опорным стационарным устройствам по ГОСТ Р 51261. При ширине лестниц на основных входах в здание 4,0 м и более следует дополнительно предусматривать разделительные 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Завершающие горизонтальные части поручня должны быть длиннее марша лестницы или наклонной части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2.1.3(1)  - 2.1.3(5); 2.1.3(12)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A3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Лестница имеет разные высоты подступенков, 1-ая ступень от 5 см. до 10 см. Последняя ступень 8 см. Лестничный марш имеет разрушения ступеней и края лестницы.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Ступени: - одинаковая геометрия; - сплошные, ровные, без выступов; с шероховатой поверхностью; - ширина проступей (кроме внутриквартирных) - не менее 0,3 м; - высота подъема ступени - не более 0,15 м; - ребро с закруглением радиусом не более 0,05 м; - боковые края (не примыкающие к стене) с бортиками высотой не менее 0,02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Рекомендуем сделать подливку верхней входной площадки на высоту входного порога. 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AA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2.1.3(1); 2.1.3(2); 2.1.3(12); 2.1.3(13)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5C69FD" w:rsidRPr="006718B3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5C69FD" w:rsidRDefault="005C69FD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9F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EC3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2.1.3(1); 2.1.3(2); 2.1.3(9)  - 2.1.3(13)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Pr="006718B3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69FD" w:rsidRDefault="005C69F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DC02E3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Pr="006718B3" w:rsidRDefault="00DC02E3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EC3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2E3" w:rsidRPr="006718B3" w:rsidRDefault="00DC02E3" w:rsidP="00EC30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 w:rsidR="005C6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зала-студии</w:t>
            </w:r>
          </w:p>
          <w:p w:rsidR="00DC02E3" w:rsidRDefault="00DC02E3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EC3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D3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2.1.4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EB0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2.1.4(1)-  -2.1.4(9);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0D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Существующий поручень с правой стороны лестницы начинается за 0.8 м. после начала ступеней. С </w:t>
            </w:r>
            <w:r w:rsidR="000D1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 стороны лестницы полностью отсутствует поручень.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Pr="006718B3" w:rsidRDefault="00DC02E3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лестницы и пандусы должны иметь поручни с учетом технических требований к опорным стационарным устройствам по ГОСТ Р 51261. При ширине лестниц на основных входах в здание 4,0 м и более следует дополнительно предусматривать разделительные </w:t>
            </w: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Завершающие горизонтальные части поручня должны быть длиннее марша лестницы или наклонной части 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2E3" w:rsidRDefault="00DC02E3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FE7E29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Pr="006718B3" w:rsidRDefault="00FE7E29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FE7E29" w:rsidRDefault="00FE7E29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2.1.4(1)-  -2.1.4(5); 2.1.4(9)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EB0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лестничные ступени полностью разрушены где правая сторона лестницы, сделана из фанеры.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Pr="006718B3" w:rsidRDefault="00FE7E29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Ступени: - одинаковая геометрия; - сплошные, ровные, без выступов; с шероховатой поверхностью; - ширина проступей (кроме внутриквартирных) - не менее 0,3 м; - высота подъема ступени - не более 0,15 м; - ребро с закруглением радиусом не более 0,05 м; - боковые края (не примыкающие к стене) с бортиками высотой не менее 0,02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Рекомендуем сделать подливку верхней входной площадки на высоту входного порога. 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E29" w:rsidRDefault="00FE7E29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E4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2.1.4(1)-  -2.1.4(5); 2.1.4(9)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702025" w:rsidRDefault="00702025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E4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2.1.4(1)-  -2.1.4(5); 2.1.4(9)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2025" w:rsidRPr="006718B3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</w:t>
            </w:r>
          </w:p>
          <w:p w:rsidR="00702025" w:rsidRPr="006718B3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E40C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2025" w:rsidRPr="006718B3" w:rsidRDefault="00702025" w:rsidP="00E40C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 w:rsidR="005C6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6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эвакуационная со стороны гардероб</w:t>
            </w:r>
            <w:r w:rsidR="004F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C6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корпуса</w:t>
            </w:r>
          </w:p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E4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2.1.5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2.1.5(1) -  - 2.1.5(4)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260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Поручень с левой стороны лестницы </w:t>
            </w:r>
            <w:r w:rsidRPr="00260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сломан</w:t>
            </w:r>
            <w:r w:rsidRPr="00EA03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 правой стороны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лестницы </w:t>
            </w:r>
            <w:r w:rsidR="00260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поручень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полностью отсутствует. 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лестницы и пандусы должны иметь поручни с учетом технических требований к опорным стационарным устройствам по ГОСТ </w:t>
            </w: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 51261. При ширине лестниц на основных входах в здание 4,0 м и более следует дополнительно предусматривать разделительные 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Завершающие горизонтальные части поручня должны быть длиннее марша лестницы или наклонной части 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EA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2.1.5(1) -  - 2.1.5(4)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702025" w:rsidRDefault="00702025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EA0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2.1.5(1) -  - 2.1.5(4)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FB67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2025" w:rsidRPr="006718B3" w:rsidRDefault="00702025" w:rsidP="00FB67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 w:rsidR="004F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столовой </w:t>
            </w:r>
          </w:p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FB6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2.1.6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2.1.6(1); 2.1.6(2)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FB6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лестничного марша отсутствуют поручни с двух сторон.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лестницы и пандусы должны иметь поручни с учетом технических требований к опорным стационарным устройствам по ГОСТ Р 51261. При ширине лестниц на основных входах в здание 4,0 м и более следует дополнительно предусматривать разделительные 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Завершающие горизонтальные части поручня должны быть длиннее марша лестницы или наклонной части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FB6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B5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 травмоопасный уличный подоконник, расположен на пути следования граждан.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1F3FEC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215F0C" w:rsidP="00215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15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олжны быть предусмотрены условия беспрепятственного, безопасного и удобного передвижения МГН по участку к входу в здание с учетом требований СП 42.13330.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383736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2.1.6(1); 2.1.6(2)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702025" w:rsidRDefault="00702025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2.1.6(1); 2.1.6(2)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2025" w:rsidRPr="006718B3" w:rsidRDefault="00702025" w:rsidP="005111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 w:rsidR="004F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столовой</w:t>
            </w:r>
          </w:p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2.1.7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2.1.7(1); 2.1.7(2)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лестничного марша отсутствуют поручни с двух сторон.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лестницы и пандусы должны иметь поручни с учетом технических требований к опорным стационарным устройствам по ГОСТ Р 51261. При ширине лестниц на основных входах в здание 4,0 м и более следует дополнительно предусматривать разделительные 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Завершающие горизонтальные части поручня должны быть длиннее марша лестницы или наклонной части 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1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2.1.7(1)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880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лестницы составляет 1.5 м, а отметка верхней части отмостки лестницы располагается на уровне земли и не имеет ограждения. 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215F0C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9C66E0" w:rsidRDefault="00702025" w:rsidP="00F5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215F0C" w:rsidP="00215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A86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2.1.7(1); 2.1.7(2)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лестничном марше, на краях ступеней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702025" w:rsidRDefault="00702025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A86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2.1.7(1); 2.1.7(2)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0424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 w:rsidR="004F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борцовского зала</w:t>
            </w:r>
          </w:p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42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D3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02025" w:rsidRDefault="00702025" w:rsidP="00D3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  <w:p w:rsidR="00702025" w:rsidRDefault="00702025" w:rsidP="00042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2.1.8(1) - - 2.1.8(6)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353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Крыльцо на высоту 1.62 м, выполнено из металла с следующими нарушениями. Скользкое покрытие, отсутствуют поручни на первом пролете с двух сторон, второй пролет с правой стороны, с левой стороны поручни начинаются за 35 см. после начала второго марша. Разные высоты ступеней, отсутствие подступенков.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лестницы и пандусы должны иметь поручни с учетом технических требований к опорным стационарным устройствам по ГОСТ Р 51261. При ширине лестниц на основных входах в здание 4,0 м и более следует дополнительно предусматривать разделительные поручни.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Поручни: - с двух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торон; - на высоте 0,9 м </w:t>
            </w:r>
            <w:r w:rsidRPr="009C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- </w:t>
            </w:r>
            <w:r w:rsidRPr="00E47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Завершающие горизонтальные части поручня должны быть длиннее марша лестницы или наклонной части пандуса на 0,3 м (допускается от 0,27 до 0,33 м) и иметь не травмирующее завершение.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2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2.1.8(1) - - 2.1.8(6)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лестничном марше, на краях ступеней отсутствует контрастно-тактильная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</w:p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  <w:p w:rsidR="00702025" w:rsidRDefault="00702025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2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2.1.8(1) - - 2.1.8(6)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предупреждающей тактильной полосы перед лестницей снизу и сверху.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702025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8B4E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 (наружная)</w:t>
            </w:r>
            <w:r w:rsidR="008B4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эвакуационная со стороны салона красоты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02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702025" w:rsidP="005D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215F0C" w:rsidP="00D3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215F0C" w:rsidP="00831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одна ступень высотой 13 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Pr="006718B3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Недопустимо применение одиночных ступеней, которые должны заменяться пандусами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 5% углом уклона.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2025" w:rsidRDefault="00215F0C" w:rsidP="00215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215F0C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2.1.9(1) - - 2.1.9(3)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краю лестничной ступени,  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Краевые ступени лестничных маршей должны быть выделены цветом или фактурой.</w:t>
            </w:r>
          </w:p>
          <w:p w:rsidR="00215F0C" w:rsidRPr="006718B3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:rsidR="00215F0C" w:rsidRDefault="00215F0C" w:rsidP="00CB1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F0C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831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2.1.9(1) - - 2.1.9(3)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831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краю перед одной ступенькой к входному узлу отсутствует контрастно-тактильная разметка.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Pr="006718B3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открытой лестницей за 0,8м следует предусматривать предупредительные тактильные полосы шириной 0,3-0,5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950CD9" w:rsidRPr="006718B3" w:rsidTr="00CB1F68">
        <w:trPr>
          <w:tblCellSpacing w:w="0" w:type="dxa"/>
          <w:jc w:val="center"/>
        </w:trPr>
        <w:tc>
          <w:tcPr>
            <w:tcW w:w="14868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Pr="00950CD9" w:rsidRDefault="005C60EB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2.2. </w:t>
            </w:r>
            <w:r w:rsidR="00950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Пандус (наружный)</w:t>
            </w:r>
          </w:p>
        </w:tc>
      </w:tr>
      <w:tr w:rsidR="00215F0C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950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60B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Пандус (наружный)</w:t>
            </w:r>
            <w:r w:rsidR="00760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центральному входу в учебный корпус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№5 2.2.1(1) - 2.2.1(10)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Pr="006718B3" w:rsidRDefault="00215F0C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требуется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5F0C" w:rsidRDefault="00215F0C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50CD9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CB1F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760B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Пандус (наружный)</w:t>
            </w:r>
            <w:r w:rsidR="00760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эвакуационной лестнице со стороны салона красоты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950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950CD9" w:rsidRDefault="00950CD9" w:rsidP="00950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2.1.9(1) - - 2.1.9(3)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3778CD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3778C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3778C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пандус с у</w:t>
            </w:r>
            <w:r w:rsidRPr="0037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37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круче 1:20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всю ширину входной площадки</w:t>
            </w:r>
            <w:r w:rsidRPr="0037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Поручни не требуются.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3778C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950CD9" w:rsidRPr="006718B3" w:rsidTr="006A318C">
        <w:trPr>
          <w:tblCellSpacing w:w="0" w:type="dxa"/>
          <w:jc w:val="center"/>
        </w:trPr>
        <w:tc>
          <w:tcPr>
            <w:tcW w:w="14868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Pr="00E01959" w:rsidRDefault="00950CD9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1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2.3. Входная площадка (перед дверью)</w:t>
            </w:r>
          </w:p>
        </w:tc>
      </w:tr>
      <w:tr w:rsidR="00950CD9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Pr="006718B3" w:rsidRDefault="00950CD9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Pr="006718B3" w:rsidRDefault="00950CD9" w:rsidP="001E2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 w:rsidR="001E2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основного, центрального входа в учебный корпус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29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950CD9" w:rsidRDefault="00950CD9" w:rsidP="0029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2.1.1(1); 2.1.1(2);</w:t>
            </w:r>
          </w:p>
          <w:p w:rsidR="00950CD9" w:rsidRDefault="00950CD9" w:rsidP="0029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2.1.1(12)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2.1.1(19)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950CD9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Входная площадка расположена на высоте 43см. По внешней стороне входной площадки нет ограждения.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EC312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CA2E79" w:rsidP="00CA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бортики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краям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не менее 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или другие устройства для предотвращения соскальзывания трости или ноги.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0CD9" w:rsidRDefault="00CA2E79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94629B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Pr="006718B3" w:rsidRDefault="0094629B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Pr="006718B3" w:rsidRDefault="0094629B" w:rsidP="001E2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94629B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94629B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94629B" w:rsidP="0094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94629B" w:rsidRDefault="0094629B" w:rsidP="0094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2.1.1(1); 2.1.1(2);</w:t>
            </w:r>
          </w:p>
          <w:p w:rsidR="0094629B" w:rsidRDefault="0094629B" w:rsidP="00946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2.1.1(12) - 2.1.1(19)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5238E1" w:rsidP="00523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путях следования входной площадки расположены опорные устройства навеса.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5238E1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94629B" w:rsidP="00CA2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6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 отдельно стоящих опор, стоек или деревьев, расположенных на пути движения  следует предусматривать предупредительное мощение в форме квадрата или круга на расстоянии 0,5 м. от объекта.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629B" w:rsidRDefault="005238E1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5D2794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Pr="006718B3" w:rsidRDefault="005D2794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Pr="006718B3" w:rsidRDefault="005D2794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5D2794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5D2794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5D279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2.1.1(6) - 2.1.1(11)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5D279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</w:t>
            </w:r>
            <w:r w:rsid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дверью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EC312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D80FEE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794" w:rsidRDefault="00D80FEE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D06212" w:rsidRPr="006718B3" w:rsidTr="00CB1F68">
        <w:trPr>
          <w:trHeight w:val="2499"/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Pr="006718B3" w:rsidRDefault="00D06212" w:rsidP="001E2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буфета учебного корпуса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87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06212" w:rsidRDefault="00AF7D3A" w:rsidP="0087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</w:t>
            </w:r>
            <w:r w:rsidR="00D06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2.1.2(1); 2.1.2(2); 2.1.2(4); 2.1.2(7)</w:t>
            </w:r>
          </w:p>
          <w:p w:rsidR="00D06212" w:rsidRDefault="00D06212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2.1.2(3); 2.1.2(5); 2.1.2(6)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 перед дверью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E70573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Pr="006718B3" w:rsidRDefault="00E70573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Pr="006718B3" w:rsidRDefault="00E70573" w:rsidP="001E2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центрального входного узла учебного корпуса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E70573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E70573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E70573" w:rsidP="005B4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E70573" w:rsidRDefault="00E70573" w:rsidP="005B4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2.1.3(1); 2.1.3(2)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E70573" w:rsidP="00634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высоте входной площадки 1.35м. с правой стороны отсутствует ограждение.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E70573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E70573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бортики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краям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не менее 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или другие устройства для предотвращения соскальзывания трости или ноги.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0573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D06212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Pr="006718B3" w:rsidRDefault="00D06212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Pr="006718B3" w:rsidRDefault="00D06212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2.1.3(3) </w:t>
            </w:r>
          </w:p>
          <w:p w:rsidR="00D06212" w:rsidRDefault="00D06212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06212" w:rsidRDefault="00D06212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2.1.3(8)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D06212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Разбитая входная площадка с правой стороны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E70573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6C3710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Поверхности покрытий входных площадок и тамбуров должны быть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ровными, </w:t>
            </w:r>
            <w:r w:rsidRPr="006C3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твердыми, не допускать скольжения при намокании и иметь поперечный уклон в пределах 1-2%.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6212" w:rsidRDefault="002C18D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63442B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Pr="006718B3" w:rsidRDefault="0063442B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Pr="006718B3" w:rsidRDefault="0063442B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2.1.3(3) </w:t>
            </w:r>
          </w:p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2.1.3(8)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опоры навесного козырька находятся на путях следования к входной двери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6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 отдельно стоящих опор, стоек или деревьев, расположенных на пути движения  следует предусматривать предупредительное мощение в форме квадрата или круга на расстоянии 0,5 м. от объекта.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63442B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Pr="006718B3" w:rsidRDefault="0063442B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Pr="006718B3" w:rsidRDefault="0063442B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2.1.3(3) </w:t>
            </w:r>
          </w:p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3442B" w:rsidRDefault="0063442B" w:rsidP="00994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2.1.3(8)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предусмотрена предупреждающая тактильная, контрастная плитка </w:t>
            </w:r>
            <w:r w:rsidR="006C3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дверью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63442B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Pr="006718B3" w:rsidRDefault="0063442B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Pr="006718B3" w:rsidRDefault="0063442B" w:rsidP="006C6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зала-студии</w:t>
            </w:r>
          </w:p>
          <w:p w:rsidR="0063442B" w:rsidRPr="006718B3" w:rsidRDefault="0063442B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63442B" w:rsidRDefault="0063442B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2.1.4(2) - - 2.1.4(4)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при входе не соответствует нормативу.</w:t>
            </w:r>
            <w:r w:rsidR="00D9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Входная горизонтальная площадка имеет наклон 5%.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3442B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при входах, доступных МГН, должна иметь: навес, водоотвод, а в зависимости от местных климатических условий - подогрев поверхности покрытия. Размеры входной площадки при открывании полотна дверей наружу должны быть не менее 1,4х2,0 м или 1,5х1,85 м.</w:t>
            </w:r>
            <w:r w:rsidR="00D90EAD" w:rsidRPr="006C3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Поверхности покрытий входных площадок и тамбуров должны быть твердыми, не допускать скольжения при намокании и иметь поперечный уклон в пределах 1-2%.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42B" w:rsidRDefault="006C3710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6C3710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Pr="006718B3" w:rsidRDefault="006C3710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926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2.1.4(1) - - 2.1.4(4)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D90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высоте входной площадки 1.35м. с левой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стороны отсутствует ограждение.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Площадка 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бортики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краям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не менее 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или </w:t>
            </w:r>
            <w:r w:rsidRPr="00CA2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устройства для предотвращения соскальзывания трости или ноги.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B4652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6C3710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Pr="006718B3" w:rsidRDefault="006C3710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127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2.1.4(3); 2.1.4(4)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FE6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защитный от осадков навесной козырёк над  входной площадкой.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Pr="00446C72" w:rsidRDefault="00AF50F5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олжны быть установлены д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ополнительные элементы: - навес, - водоотвод; - дренажные и водосборные решетки: - устанавливаются в полу заподлицо с поверхностью покрытия пола; - ширина просветов их ячеек не более 0,015 м (предпочтительно ромбовидные или квадратные ячейки)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B46528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6C3710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Pr="006718B3" w:rsidRDefault="006C3710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2.1.4(2); 2.1.4(4)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 перед дверью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3710" w:rsidRDefault="006C3710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722D85" w:rsidRPr="006718B3" w:rsidTr="00722D85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Pr="006718B3" w:rsidRDefault="00722D85" w:rsidP="006C6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гардероба учебного корпуса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22D85" w:rsidRDefault="00722D85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2.1.5(2) - - 2.1.5(5)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 перед дверью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2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722D85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Pr="006718B3" w:rsidRDefault="00722D85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127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2.1.5(1)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защитный от осадков навесной козырёк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над  входной площадкой.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Pr="00446C72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олжны быть установлены д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ополнительные элементы: - навес, - 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водоотвод; - дренажные и водосборные решетки: - устанавливаются в полу заподлицо с поверхностью покрытия пола; - ширина просветов их ячеек не более 0,015 м (предпочтительно ромбовидные или квадратные ячейки)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722D85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2.3.6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Pr="006718B3" w:rsidRDefault="00722D85" w:rsidP="00E832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столовой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22D85" w:rsidRDefault="00722D85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2.1.6(1); 2.1.6(2)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722D85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2.3.7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Pr="006718B3" w:rsidRDefault="00722D85" w:rsidP="00AA5E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столовой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722D85" w:rsidRDefault="00722D85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2.1.7(1); 2.1.7(2)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D85" w:rsidRDefault="00722D85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2678A4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FE6D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2.3.8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Pr="006718B3" w:rsidRDefault="002678A4" w:rsidP="00AA5E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эвакуационного входа со стороны борцовского зала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2678A4" w:rsidRDefault="002678A4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2.1.8(1)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защитный от осадков навесной козырёк над  входной площадкой.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Pr="00446C72" w:rsidRDefault="002678A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олжны быть установлены д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ополнительные элементы: - навес, - водоотвод; - дренажные и водосборные решетки: - устанавливаются в полу заподлицо с поверхностью покрытия пола; - ширина просветов их ячеек не более 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0,015 м (предпочтительно ромбовидные или квадратные ячейки)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2678A4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FE6D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Pr="006718B3" w:rsidRDefault="002678A4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D4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2.1.8(1) - - 2.1.8(3)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96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при входе не соответствует нормативу. Входная площадка выполнена из металла что делает её скользкой при разных климатических условий и атмосферных осадков.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при входах, доступных МГН, должна иметь: навес, водоотвод, а в зависимости от местных климатических условий - подогрев поверхности покрытия. Размеры входной площадки при открывании полотна дверей наружу должны быть не менее 1,4х2,0 м или 1,5х1,85 м.</w:t>
            </w:r>
            <w:r w:rsidRPr="006C3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Поверхности покрытий входных площадок и тамбуров должны быть твердыми, не допускать скольжения при намокании и иметь поперечный уклон в пределах 1-2%.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8A4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Pr="006718B3" w:rsidRDefault="002678A4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962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2.1.8(1) - - 2.1.8(3)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7D4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предусмотрена предупреждающая тактильная, контрастная плитка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78A4" w:rsidRDefault="002678A4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2.3.9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AA5E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площадка (перед дверью)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салона красоты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90EAD" w:rsidRDefault="00D90EAD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 2.1.9(1); 2.1.9(7)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защитный от осадков навесной козырёк над  входной площадкой.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446C72" w:rsidRDefault="00D90EA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олжны быть установлены д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ополнительные элементы: - навес, - водоотвод; - дренажные и водосборные решетки: - устанавливаются в полу заподлицо с поверхностью покрытия пола; - ширина просветов их ячеек не более 0,015 м (предпочтительно </w:t>
            </w:r>
            <w:r w:rsidRPr="00AF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ромбовидные или квадратные ячейки)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55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2.1.9(1) - - 2.1.9(7)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D2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 предупреждающая тактильная, контрастная плитка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предупреждающие знаки на расстоянии 0,6 м перед дверными проемами и входами на лестницы, а также перед поворотом коммуникационных путей должны иметь тактильные предупреждающие указатели и/или контрастно окрашенную поверхность в соответствии с ГОСТ Р 12.4.026.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 </w:t>
            </w:r>
          </w:p>
        </w:tc>
      </w:tr>
      <w:tr w:rsidR="00D90EAD" w:rsidRPr="006718B3" w:rsidTr="006A318C">
        <w:trPr>
          <w:tblCellSpacing w:w="0" w:type="dxa"/>
          <w:jc w:val="center"/>
        </w:trPr>
        <w:tc>
          <w:tcPr>
            <w:tcW w:w="14868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E01959" w:rsidRDefault="00D90EAD" w:rsidP="00C2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19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 Входная дверь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 w:rsidR="00BD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основного, центрального входа в учебный корпус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3A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90EAD" w:rsidRDefault="00D90EAD" w:rsidP="003A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 2.1.1(8); 2.1.1(9)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Тяжелое открывание двери. Продолжительность закрывания двери составляет 3,5 сек.</w:t>
            </w:r>
          </w:p>
          <w:p w:rsidR="00D90EAD" w:rsidRDefault="00D90EAD" w:rsidP="003A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Усилие открывания двери не должно превышать 50 Нм.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двери: - на петлях одностороннего действия с фиксаторами в положениях "открыто" и "закрыто"; - обеспечивающие задержку автоматического закрывания продолжительностью не менее 5 сек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3A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2.1.1(8); 2.1.1(9)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E01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Двери  контрастно не маркированы </w:t>
            </w:r>
            <w:r w:rsidRPr="00F4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зрачные двери и ограждения: - состоят не из </w:t>
            </w:r>
            <w:r w:rsidRPr="00F4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ударопрочного материала;</w:t>
            </w:r>
          </w:p>
          <w:p w:rsidR="00D90EAD" w:rsidRDefault="00D90EAD" w:rsidP="003A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С,О,К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902A0C" w:rsidRDefault="00D90EAD" w:rsidP="009C75CB">
            <w:pPr>
              <w:pStyle w:val="FORMATTEXT"/>
              <w:ind w:firstLine="568"/>
              <w:jc w:val="center"/>
            </w:pPr>
            <w:r w:rsidRPr="000C2D4C"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  <w:r w:rsidRPr="0014129D">
              <w:t xml:space="preserve"> В 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1,2 м от уровня пола. Нижняя часть стеклянных дверных полотен </w:t>
            </w:r>
            <w:r w:rsidRPr="0014129D">
              <w:lastRenderedPageBreak/>
              <w:t>на высоту не менее 0,3 м от уровня пола должна быть защищена противоударной полосой.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2.4.2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9C75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 w:rsidR="00BD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буфета учебного корпуса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90EAD" w:rsidRDefault="00D90EAD" w:rsidP="0023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7  2.1.2(2) - 2.1.2(5)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3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уличной стороны входной порог имеет высоту 10 см.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двери, доступные для МГН, могут иметь пороги. При этом высота каждого элемента порога не должна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превышать 0,014 м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9C75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 w:rsidR="00BD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центрального входного узла учебного корпуса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3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90EAD" w:rsidRDefault="00D90EAD" w:rsidP="0030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7 2.1.3(1); 2.1.3(8)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уличной стороны входной порог в месте с притворами имеет высоту 7 см. 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двери, доступные для МГН, могут иметь пороги. При этом высота каждого элемента порога не должна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превышать 0,014 м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F87E3F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9C75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3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2.1.3(9)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6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Тяжелое открывание двери. Продолжительность закрывания двери составляет </w:t>
            </w:r>
          </w:p>
          <w:p w:rsidR="00D90EAD" w:rsidRDefault="00D90EAD" w:rsidP="006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сек.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069AB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Усилие открывания двери не должно превышать 50 Нм.</w:t>
            </w:r>
            <w:r w:rsidR="009A1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двери: - на петлях одностороннего действия с фиксаторами в положениях "открыто" и "закрыто"; - обеспечивающие задержку автоматического закрывания продолжительностью не менее 5 сек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</w:t>
            </w:r>
            <w:r w:rsidR="00F87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9C75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 w:rsidR="00BD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зала-студии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 2.1.4(5); 2.1.4(6)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уличной стороны входной порог в месте с притвором имеет высоту 7 см. </w:t>
            </w:r>
          </w:p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внутренней стороны дверной порог высоту имеет </w:t>
            </w:r>
          </w:p>
          <w:p w:rsidR="00D90EAD" w:rsidRDefault="00D90EAD" w:rsidP="009C7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069AB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двери, доступные для МГН, могут иметь пороги. При этом высота каждого элемента порога не должна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превышать 0,014 м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F87E3F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F87E3F" w:rsidP="00A85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2.1.4(1) - - 2.1.4(5) </w:t>
            </w:r>
            <w:r w:rsidR="00D9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2.1.4(7); 2.1.4(8)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F87E3F" w:rsidP="00A85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уличной стороны на входной двери отсутствует дверная ручка.</w:t>
            </w:r>
            <w:r w:rsidR="00D90E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внутренней стороны двери ручка имеет круглую форму.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17B67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D17B67" w:rsidRDefault="00D17B67" w:rsidP="00D17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 xml:space="preserve"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</w:t>
            </w: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  <w:p w:rsidR="00D90EAD" w:rsidRDefault="00D17B67" w:rsidP="00D1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>Ручки на полотнах раздвижных дверей должны устанавливаться таким образом, чтобы при полностью открытых дверях эти ручки были легкодоступными с обеих сторон двери.</w:t>
            </w:r>
            <w:r w:rsidR="009A1E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D90EAD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2.4.5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Pr="006718B3" w:rsidRDefault="00D90EAD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 w:rsidR="00BD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гардероба учебного корпуса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3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7B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F93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90EAD" w:rsidRDefault="00D90EAD" w:rsidP="00E3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7 2.1.5(2); 2.1.5(3)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E3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уличной стороны входной порог в месте с притвором имеет высоту 8 - 10см.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90EAD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двери, доступные для МГН, могут иметь пороги. При этом высота каждого элемента порога не должна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превышать 0,014 м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EAD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7B05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столовой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3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3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17B67" w:rsidRDefault="00D17B67" w:rsidP="00E3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 2.1.6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3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уличной и внутренней стороны двери дверная ручка имеет круглую форму.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  <w:p w:rsid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 xml:space="preserve">Ручки на полотнах раздвижных дверей должны устанавливаться </w:t>
            </w: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таким образом, чтобы при полностью открытых дверях эти ручки были легкодоступными с обеих сторон двери.</w:t>
            </w:r>
            <w:r w:rsidR="009A1E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262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2.4.7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столовой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2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17B67" w:rsidRDefault="00D17B67" w:rsidP="00226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 2.1.7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уличной и внутренней стороны двери дверная ручка имеет круглую форму.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  <w:p w:rsid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>Ручки на полотнах раздвижных дверей должны устанавливаться таким образом, чтобы при полностью открытых дверях эти ручки были легкодоступными с обеих сторон двери.</w:t>
            </w:r>
            <w:r w:rsidR="009A1E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борцовского зала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нуждается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2.4.9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Дверь (входная)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эвакуационного входа со стороны салона красоты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  2.1.9(1) - - 2.1.9(6)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уличной стороны входной порог имеет высоту 14 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двери, доступные для МГН, могут иметь пороги. При этом высота каждого элемента порога не должна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превышать 0,014 м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2.1.9(1); 2.1.9(2)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дверного полотна составляет 75 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6CA6" w:rsidRPr="00095BFC" w:rsidRDefault="00EB6CA6" w:rsidP="00EB6C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Входные двери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ширину в свету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должны быть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095BFC">
                <w:rPr>
                  <w:rFonts w:ascii="Times New Roman" w:eastAsia="Times New Roman" w:hAnsi="Times New Roman"/>
                  <w:sz w:val="24"/>
                  <w:szCs w:val="24"/>
                </w:rPr>
                <w:t>1,2 м</w:t>
              </w:r>
            </w:smartTag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одно из полотен должно быть не менее 0,9 м.</w:t>
            </w:r>
          </w:p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D17B67" w:rsidRPr="006718B3" w:rsidTr="00EE39A2">
        <w:trPr>
          <w:tblCellSpacing w:w="0" w:type="dxa"/>
          <w:jc w:val="center"/>
        </w:trPr>
        <w:tc>
          <w:tcPr>
            <w:tcW w:w="14868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C2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2.5 Тамбур 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</w:t>
            </w:r>
          </w:p>
          <w:p w:rsidR="00D17B67" w:rsidRDefault="00D17B67" w:rsidP="0078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 2.1.1(1); 2.1.1(2); 2.1.1(5); 2.1.1(6)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Двери  контрастно не маркированы </w:t>
            </w:r>
            <w:r w:rsidRPr="00F4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зрачные двери и ограждения: -состоят не из  ударопрочного материала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С,О,К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  <w:r w:rsidRPr="002901AA">
              <w:rPr>
                <w:rFonts w:ascii="Times New Roman" w:hAnsi="Times New Roman" w:cs="Times New Roman"/>
                <w:sz w:val="24"/>
                <w:szCs w:val="24"/>
              </w:rPr>
              <w:t xml:space="preserve"> В 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1,2 м от уровня пола. Нижняя часть стеклянных дверных полотен на высоту не менее 0,3 м от уровня пола должна быть защищена противоударной полосой.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D17B67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6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Дренажный коврик лежит поверх пола, не закреплен.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Default="00D17B67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Дренажные и водосборные решетки, устанавливаемые в полу тамбуров или входных площадок, должны устанавливаться в уровне с поверхностью покрытия пола. Ширина просветов их ячеек не должна превышать 0,013 м, а длина 0,015 м. Предпочтительно применение решеток с ромбовидными или квадратными ячейками. Диаметр круглых ячеек не должен превышать 0,018 м.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B67" w:rsidRPr="006718B3" w:rsidRDefault="00D17B6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E437E7" w:rsidRPr="006718B3" w:rsidTr="005D2794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Pr="006718B3" w:rsidRDefault="00E437E7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93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</w:t>
            </w:r>
          </w:p>
          <w:p w:rsidR="00E437E7" w:rsidRDefault="00E437E7" w:rsidP="0093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8 2.1.2(1); 2.1.2(2); 2.1.2(5)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E4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Внутренние  дверные полотна имеют ручки круглой формы.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Pr="00D17B67" w:rsidRDefault="00E437E7" w:rsidP="00CB1F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>Следует применять дверные ручки, запоры, задвижки и другие приборы открывания и закрытия дверей, которые должны иметь форму, позволяющую инвалиду управлять ими одной рукой и не требующую применения слишком больших усилий или значительных поворотов руки в запястье. Целесообразно ориентироваться на применение легко управляемых приборов и механизмов, а также П-образных ручек.</w:t>
            </w:r>
          </w:p>
          <w:p w:rsidR="00E437E7" w:rsidRDefault="00E437E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B67">
              <w:rPr>
                <w:rFonts w:ascii="Times New Roman" w:eastAsia="Times New Roman" w:hAnsi="Times New Roman"/>
                <w:sz w:val="24"/>
                <w:szCs w:val="24"/>
              </w:rPr>
              <w:t>Ручки на полотнах раздвижных дверей должны устанавливаться таким образом, чтобы при полностью открытых дверях эти ручки были легкодоступными с обеих сторон двери.</w:t>
            </w:r>
            <w:r w:rsidR="009A1E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7E7" w:rsidRDefault="00E437E7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6718B3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2.1.2(5) - - 2.1.2(7)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C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Выключатели в тамбуре расположены выше 1 м.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3C299C" w:rsidRDefault="00CB1F6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Допускается применение, в соответствии с техническим заданием,</w:t>
            </w:r>
            <w:r w:rsidR="009A1E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выключателей (включателей) дистанционного управления 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лектроосвещением, зашториванием,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электронными приборами и иной техникой.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327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6718B3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74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93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</w:t>
            </w:r>
          </w:p>
          <w:p w:rsidR="00CB1F68" w:rsidRDefault="00CB1F68" w:rsidP="0093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 2.1.4(1) - - 2.1.4(4)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Тамбурное дверное полотно имеет ширину 78 см.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CB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6718B3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74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</w:t>
            </w:r>
          </w:p>
          <w:p w:rsidR="00CB1F68" w:rsidRDefault="00CB1F68" w:rsidP="00232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 2.1.5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Тамбур законсервирован 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2.5.6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6718B3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74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0B1ED3" w:rsidRDefault="000B1ED3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0B1ED3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74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2.5.7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6718B3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0B1ED3" w:rsidRDefault="000B1ED3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0B1ED3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B1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2.5.8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 2.1.8(1); 2.1.8(2)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Тамбурное дверное полотно составляет 107 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требуется 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B1F68" w:rsidRPr="006718B3" w:rsidTr="00CB1F68">
        <w:trPr>
          <w:tblCellSpacing w:w="0" w:type="dxa"/>
          <w:jc w:val="center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2.5.9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Тамбур</w:t>
            </w:r>
          </w:p>
        </w:tc>
        <w:tc>
          <w:tcPr>
            <w:tcW w:w="5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</w:t>
            </w:r>
          </w:p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8  2.1.9(1); 2.1.9(2) 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тамбура составляют ширина 1.64, глубина 1.55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тамбуров и тамбур-шлюзов: - глубина - не менее 1,8 м, - ширина - не менее 2,2 м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</w:p>
        </w:tc>
      </w:tr>
      <w:tr w:rsidR="00CB1F68" w:rsidRPr="006718B3" w:rsidTr="00CB1F68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2.1.9(1); 2.1.9(2)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дверного полотна составляет 75 см.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29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6A31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EE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2.1.9(1); 2.1.9(2)</w:t>
            </w:r>
          </w:p>
        </w:tc>
        <w:tc>
          <w:tcPr>
            <w:tcW w:w="3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AD6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Двери  контрастно не маркированы </w:t>
            </w:r>
            <w:r w:rsidRPr="00F4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зрачные двери и ограждения: - состоят не из </w:t>
            </w:r>
            <w:r w:rsidRPr="00F4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ударопрочного материала;</w:t>
            </w:r>
          </w:p>
          <w:p w:rsidR="00CB1F68" w:rsidRDefault="00CB1F68" w:rsidP="003E0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86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С,О,К</w:t>
            </w:r>
          </w:p>
        </w:tc>
        <w:tc>
          <w:tcPr>
            <w:tcW w:w="4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Pr="00902A0C" w:rsidRDefault="00CB1F68" w:rsidP="00866677">
            <w:pPr>
              <w:pStyle w:val="FORMATTEXT"/>
              <w:ind w:firstLine="568"/>
              <w:jc w:val="center"/>
            </w:pPr>
            <w:r w:rsidRPr="000C2D4C"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  <w:r w:rsidRPr="0014129D">
              <w:t xml:space="preserve"> В 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1,2 м от уровня пола. Нижняя часть стеклянных дверных полотен на высоту не менее 0,3 м от уровня пола должна быть защищена противоударной полосой.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1F68" w:rsidRDefault="00CB1F68" w:rsidP="00866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CB1F68" w:rsidRPr="006718B3" w:rsidTr="005D2794">
        <w:trPr>
          <w:tblCellSpacing w:w="0" w:type="dxa"/>
          <w:jc w:val="center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1F68" w:rsidRPr="006718B3" w:rsidRDefault="00CB1F6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1F68" w:rsidRPr="006718B3" w:rsidRDefault="00CB1F68" w:rsidP="000F27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зоне</w:t>
            </w:r>
          </w:p>
        </w:tc>
        <w:tc>
          <w:tcPr>
            <w:tcW w:w="1245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1F68" w:rsidRDefault="00CB1F68" w:rsidP="0006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минимум один вход, приспособленный для МГН, с поверхности земли и из каждого доступного подземного или надземного перехода к зданию </w:t>
            </w:r>
          </w:p>
          <w:p w:rsidR="00DD4D00" w:rsidRDefault="00DD4D00" w:rsidP="0006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</w:t>
            </w:r>
            <w:r w:rsidR="004C3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доступный эвакуационный выход. </w:t>
            </w:r>
            <w:r w:rsidR="00CB1F68" w:rsidRPr="00CB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любого места пребывания инвалида в зальном помещении до эвакуационного выхода в коридор, фойе, наружу не должно превышать 40 м. </w:t>
            </w:r>
          </w:p>
          <w:p w:rsidR="00CB1F68" w:rsidRPr="00F07237" w:rsidRDefault="00CB1F68" w:rsidP="0006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сертификаты на материалы (оснащение, оборудование, изделия, приборы), используемые инвалидами или контактирующие с ними</w:t>
            </w:r>
          </w:p>
          <w:p w:rsidR="00CB1F68" w:rsidRDefault="00CB1F68" w:rsidP="00061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Выключатели и розетки - на высоте 0,8 м от уровня пола</w:t>
            </w:r>
          </w:p>
        </w:tc>
      </w:tr>
    </w:tbl>
    <w:p w:rsidR="009F2C78" w:rsidRPr="006718B3" w:rsidRDefault="009F2C78" w:rsidP="009F2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Заключение по зоне: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90"/>
        <w:gridCol w:w="2807"/>
        <w:gridCol w:w="1080"/>
        <w:gridCol w:w="1050"/>
        <w:gridCol w:w="3978"/>
      </w:tblGrid>
      <w:tr w:rsidR="009F2C78" w:rsidRPr="006718B3" w:rsidTr="00A9726D">
        <w:trPr>
          <w:tblCellSpacing w:w="0" w:type="dxa"/>
          <w:jc w:val="center"/>
        </w:trPr>
        <w:tc>
          <w:tcPr>
            <w:tcW w:w="45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2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39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9F2C78" w:rsidRPr="006718B3" w:rsidTr="00A9726D">
        <w:trPr>
          <w:trHeight w:val="915"/>
          <w:tblCellSpacing w:w="0" w:type="dxa"/>
          <w:jc w:val="center"/>
        </w:trPr>
        <w:tc>
          <w:tcPr>
            <w:tcW w:w="45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9F2C78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9F2C78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709" w:rsidRPr="006718B3" w:rsidRDefault="009F2C78" w:rsidP="000F2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9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9F2C78" w:rsidP="000F2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C78" w:rsidRPr="006718B3" w:rsidTr="00A9726D">
        <w:trPr>
          <w:trHeight w:val="80"/>
          <w:tblCellSpacing w:w="0" w:type="dxa"/>
          <w:jc w:val="center"/>
        </w:trPr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C78" w:rsidRPr="00421269" w:rsidRDefault="00421269" w:rsidP="0042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2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Входа (входов) в здание</w:t>
            </w:r>
          </w:p>
        </w:tc>
        <w:tc>
          <w:tcPr>
            <w:tcW w:w="2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437789" w:rsidP="0042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 (Г) ДЧ-И (К,О,У) ДУ (С)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DD4D00" w:rsidP="0042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2.1.1.- 2.1.9.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C78" w:rsidRPr="006718B3" w:rsidRDefault="00220DE8" w:rsidP="0022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Папки №№ 4-8</w:t>
            </w:r>
          </w:p>
        </w:tc>
        <w:tc>
          <w:tcPr>
            <w:tcW w:w="3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C78" w:rsidRPr="006718B3" w:rsidRDefault="00D45379" w:rsidP="0042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21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капитальный</w:t>
            </w:r>
          </w:p>
        </w:tc>
      </w:tr>
    </w:tbl>
    <w:p w:rsidR="009F2C78" w:rsidRPr="006718B3" w:rsidRDefault="009F2C78" w:rsidP="009F2C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6F06FE" w:rsidRDefault="009F2C78" w:rsidP="00D45379">
      <w:pPr>
        <w:spacing w:before="100" w:beforeAutospacing="1" w:after="100" w:afterAutospacing="1" w:line="240" w:lineRule="auto"/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sectPr w:rsidR="006F06FE" w:rsidSect="001E4097">
      <w:foot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23F" w:rsidRDefault="0016223F" w:rsidP="00BE0154">
      <w:pPr>
        <w:spacing w:after="0" w:line="240" w:lineRule="auto"/>
      </w:pPr>
      <w:r>
        <w:separator/>
      </w:r>
    </w:p>
  </w:endnote>
  <w:endnote w:type="continuationSeparator" w:id="1">
    <w:p w:rsidR="0016223F" w:rsidRDefault="0016223F" w:rsidP="00BE0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5474696"/>
      <w:docPartObj>
        <w:docPartGallery w:val="Page Numbers (Bottom of Page)"/>
        <w:docPartUnique/>
      </w:docPartObj>
    </w:sdtPr>
    <w:sdtContent>
      <w:p w:rsidR="00CB1F68" w:rsidRDefault="0066005A">
        <w:pPr>
          <w:pStyle w:val="a5"/>
          <w:jc w:val="right"/>
        </w:pPr>
        <w:r>
          <w:fldChar w:fldCharType="begin"/>
        </w:r>
        <w:r w:rsidR="0031168A">
          <w:instrText>PAGE   \* MERGEFORMAT</w:instrText>
        </w:r>
        <w:r>
          <w:fldChar w:fldCharType="separate"/>
        </w:r>
        <w:r w:rsidR="00BC51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1F68" w:rsidRDefault="00CB1F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23F" w:rsidRDefault="0016223F" w:rsidP="00BE0154">
      <w:pPr>
        <w:spacing w:after="0" w:line="240" w:lineRule="auto"/>
      </w:pPr>
      <w:r>
        <w:separator/>
      </w:r>
    </w:p>
  </w:footnote>
  <w:footnote w:type="continuationSeparator" w:id="1">
    <w:p w:rsidR="0016223F" w:rsidRDefault="0016223F" w:rsidP="00BE01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C78"/>
    <w:rsid w:val="00001E58"/>
    <w:rsid w:val="000210C2"/>
    <w:rsid w:val="00042476"/>
    <w:rsid w:val="00061458"/>
    <w:rsid w:val="00081F5C"/>
    <w:rsid w:val="00084DB1"/>
    <w:rsid w:val="00084F1D"/>
    <w:rsid w:val="000B1ED3"/>
    <w:rsid w:val="000C2D4C"/>
    <w:rsid w:val="000C58BE"/>
    <w:rsid w:val="000D1194"/>
    <w:rsid w:val="000F2709"/>
    <w:rsid w:val="0010406E"/>
    <w:rsid w:val="00127E75"/>
    <w:rsid w:val="00151454"/>
    <w:rsid w:val="0016223F"/>
    <w:rsid w:val="0016755D"/>
    <w:rsid w:val="00185216"/>
    <w:rsid w:val="00195C1B"/>
    <w:rsid w:val="001B139B"/>
    <w:rsid w:val="001B5313"/>
    <w:rsid w:val="001C05DC"/>
    <w:rsid w:val="001C7D9A"/>
    <w:rsid w:val="001E2F34"/>
    <w:rsid w:val="001E4097"/>
    <w:rsid w:val="001E5F38"/>
    <w:rsid w:val="001F3FEC"/>
    <w:rsid w:val="002158DD"/>
    <w:rsid w:val="00215F0C"/>
    <w:rsid w:val="00220DE8"/>
    <w:rsid w:val="00221403"/>
    <w:rsid w:val="00225810"/>
    <w:rsid w:val="002262E8"/>
    <w:rsid w:val="00226A62"/>
    <w:rsid w:val="00232700"/>
    <w:rsid w:val="002331A4"/>
    <w:rsid w:val="002502C2"/>
    <w:rsid w:val="00260F74"/>
    <w:rsid w:val="00261C37"/>
    <w:rsid w:val="00262344"/>
    <w:rsid w:val="002678A4"/>
    <w:rsid w:val="002901AA"/>
    <w:rsid w:val="00290A13"/>
    <w:rsid w:val="00295210"/>
    <w:rsid w:val="00296610"/>
    <w:rsid w:val="002A44D5"/>
    <w:rsid w:val="002B36C5"/>
    <w:rsid w:val="002C18D7"/>
    <w:rsid w:val="002F729B"/>
    <w:rsid w:val="00304317"/>
    <w:rsid w:val="0031168A"/>
    <w:rsid w:val="00324F3C"/>
    <w:rsid w:val="00327B53"/>
    <w:rsid w:val="00353681"/>
    <w:rsid w:val="00366CFB"/>
    <w:rsid w:val="00375D14"/>
    <w:rsid w:val="003778CD"/>
    <w:rsid w:val="0038329A"/>
    <w:rsid w:val="00383736"/>
    <w:rsid w:val="003A6079"/>
    <w:rsid w:val="003B3D07"/>
    <w:rsid w:val="003C7E4C"/>
    <w:rsid w:val="003D0755"/>
    <w:rsid w:val="003D0D2C"/>
    <w:rsid w:val="003D52AC"/>
    <w:rsid w:val="003E0008"/>
    <w:rsid w:val="003F2CC7"/>
    <w:rsid w:val="003F5660"/>
    <w:rsid w:val="003F70C4"/>
    <w:rsid w:val="004051BB"/>
    <w:rsid w:val="004106B8"/>
    <w:rsid w:val="00421269"/>
    <w:rsid w:val="00421CB1"/>
    <w:rsid w:val="00437789"/>
    <w:rsid w:val="00446C72"/>
    <w:rsid w:val="00455897"/>
    <w:rsid w:val="00471713"/>
    <w:rsid w:val="004A393B"/>
    <w:rsid w:val="004C3AE4"/>
    <w:rsid w:val="004C6A25"/>
    <w:rsid w:val="004D093B"/>
    <w:rsid w:val="004E71D6"/>
    <w:rsid w:val="004F4DBD"/>
    <w:rsid w:val="004F6C60"/>
    <w:rsid w:val="00504AB8"/>
    <w:rsid w:val="00511157"/>
    <w:rsid w:val="005238E1"/>
    <w:rsid w:val="00530B26"/>
    <w:rsid w:val="0054245F"/>
    <w:rsid w:val="00544BC7"/>
    <w:rsid w:val="0055018F"/>
    <w:rsid w:val="00556148"/>
    <w:rsid w:val="00563B00"/>
    <w:rsid w:val="005747A7"/>
    <w:rsid w:val="00580A51"/>
    <w:rsid w:val="00583DCE"/>
    <w:rsid w:val="0058508D"/>
    <w:rsid w:val="005A0C47"/>
    <w:rsid w:val="005A0E31"/>
    <w:rsid w:val="005B4963"/>
    <w:rsid w:val="005C31E6"/>
    <w:rsid w:val="005C60EB"/>
    <w:rsid w:val="005C69FD"/>
    <w:rsid w:val="005D0B5D"/>
    <w:rsid w:val="005D2794"/>
    <w:rsid w:val="005D3D0D"/>
    <w:rsid w:val="005E2175"/>
    <w:rsid w:val="005E79A9"/>
    <w:rsid w:val="006069AB"/>
    <w:rsid w:val="00627212"/>
    <w:rsid w:val="0063442B"/>
    <w:rsid w:val="0065638F"/>
    <w:rsid w:val="0066005A"/>
    <w:rsid w:val="00675023"/>
    <w:rsid w:val="006852B5"/>
    <w:rsid w:val="00694040"/>
    <w:rsid w:val="006A318C"/>
    <w:rsid w:val="006A69C2"/>
    <w:rsid w:val="006B40E3"/>
    <w:rsid w:val="006C3710"/>
    <w:rsid w:val="006C6152"/>
    <w:rsid w:val="006E1197"/>
    <w:rsid w:val="006E4896"/>
    <w:rsid w:val="006F06FE"/>
    <w:rsid w:val="006F1D57"/>
    <w:rsid w:val="00702025"/>
    <w:rsid w:val="007140EE"/>
    <w:rsid w:val="00722D85"/>
    <w:rsid w:val="00731576"/>
    <w:rsid w:val="0074039F"/>
    <w:rsid w:val="00747A82"/>
    <w:rsid w:val="00755317"/>
    <w:rsid w:val="00760B89"/>
    <w:rsid w:val="00780EA2"/>
    <w:rsid w:val="00781A5D"/>
    <w:rsid w:val="00791DEA"/>
    <w:rsid w:val="00795BED"/>
    <w:rsid w:val="007B0500"/>
    <w:rsid w:val="007D205A"/>
    <w:rsid w:val="007D4C76"/>
    <w:rsid w:val="007E3CAF"/>
    <w:rsid w:val="007E40B5"/>
    <w:rsid w:val="00812FBE"/>
    <w:rsid w:val="00822018"/>
    <w:rsid w:val="008300C0"/>
    <w:rsid w:val="00831E15"/>
    <w:rsid w:val="00836CC0"/>
    <w:rsid w:val="0083752E"/>
    <w:rsid w:val="0085653D"/>
    <w:rsid w:val="00866677"/>
    <w:rsid w:val="00870182"/>
    <w:rsid w:val="00880301"/>
    <w:rsid w:val="00882E12"/>
    <w:rsid w:val="008944CA"/>
    <w:rsid w:val="008B1F75"/>
    <w:rsid w:val="008B4EB5"/>
    <w:rsid w:val="008C0220"/>
    <w:rsid w:val="008C36FF"/>
    <w:rsid w:val="008E3A82"/>
    <w:rsid w:val="008F274D"/>
    <w:rsid w:val="00900F5F"/>
    <w:rsid w:val="0092207D"/>
    <w:rsid w:val="00922C76"/>
    <w:rsid w:val="00926005"/>
    <w:rsid w:val="00930B75"/>
    <w:rsid w:val="0094629B"/>
    <w:rsid w:val="00950CD9"/>
    <w:rsid w:val="00953B4F"/>
    <w:rsid w:val="00957EFE"/>
    <w:rsid w:val="0096172F"/>
    <w:rsid w:val="00962609"/>
    <w:rsid w:val="00962DFA"/>
    <w:rsid w:val="00963607"/>
    <w:rsid w:val="0098111A"/>
    <w:rsid w:val="009844DB"/>
    <w:rsid w:val="00987103"/>
    <w:rsid w:val="00991625"/>
    <w:rsid w:val="00993E7C"/>
    <w:rsid w:val="009947E4"/>
    <w:rsid w:val="009A1E96"/>
    <w:rsid w:val="009B29AD"/>
    <w:rsid w:val="009C1911"/>
    <w:rsid w:val="009C75CB"/>
    <w:rsid w:val="009F2C78"/>
    <w:rsid w:val="009F2DB1"/>
    <w:rsid w:val="009F3C12"/>
    <w:rsid w:val="00A22A33"/>
    <w:rsid w:val="00A36F6F"/>
    <w:rsid w:val="00A565F4"/>
    <w:rsid w:val="00A62BF0"/>
    <w:rsid w:val="00A7325D"/>
    <w:rsid w:val="00A73FC6"/>
    <w:rsid w:val="00A747AD"/>
    <w:rsid w:val="00A84CB0"/>
    <w:rsid w:val="00A8583B"/>
    <w:rsid w:val="00A86CA1"/>
    <w:rsid w:val="00A9726D"/>
    <w:rsid w:val="00AA2F62"/>
    <w:rsid w:val="00AA3D5A"/>
    <w:rsid w:val="00AA5EC1"/>
    <w:rsid w:val="00AC17C6"/>
    <w:rsid w:val="00AD4AE2"/>
    <w:rsid w:val="00AD6D63"/>
    <w:rsid w:val="00AD7E5B"/>
    <w:rsid w:val="00AE6F27"/>
    <w:rsid w:val="00AF50F5"/>
    <w:rsid w:val="00AF7D3A"/>
    <w:rsid w:val="00B02E04"/>
    <w:rsid w:val="00B40D3B"/>
    <w:rsid w:val="00B46528"/>
    <w:rsid w:val="00B54315"/>
    <w:rsid w:val="00B544A4"/>
    <w:rsid w:val="00B70713"/>
    <w:rsid w:val="00B72739"/>
    <w:rsid w:val="00B817E7"/>
    <w:rsid w:val="00B8271A"/>
    <w:rsid w:val="00B91653"/>
    <w:rsid w:val="00BA65C1"/>
    <w:rsid w:val="00BB1EE2"/>
    <w:rsid w:val="00BB5EFD"/>
    <w:rsid w:val="00BB6278"/>
    <w:rsid w:val="00BC51DA"/>
    <w:rsid w:val="00BD5FD0"/>
    <w:rsid w:val="00BE0154"/>
    <w:rsid w:val="00BF721C"/>
    <w:rsid w:val="00C104F8"/>
    <w:rsid w:val="00C26860"/>
    <w:rsid w:val="00C43D09"/>
    <w:rsid w:val="00C600A3"/>
    <w:rsid w:val="00C83F18"/>
    <w:rsid w:val="00C9331C"/>
    <w:rsid w:val="00CA1503"/>
    <w:rsid w:val="00CA2E79"/>
    <w:rsid w:val="00CB00A7"/>
    <w:rsid w:val="00CB1F68"/>
    <w:rsid w:val="00CB3C8A"/>
    <w:rsid w:val="00D0444E"/>
    <w:rsid w:val="00D06212"/>
    <w:rsid w:val="00D07650"/>
    <w:rsid w:val="00D174AA"/>
    <w:rsid w:val="00D17B67"/>
    <w:rsid w:val="00D26569"/>
    <w:rsid w:val="00D30E12"/>
    <w:rsid w:val="00D333A4"/>
    <w:rsid w:val="00D36118"/>
    <w:rsid w:val="00D45379"/>
    <w:rsid w:val="00D524AB"/>
    <w:rsid w:val="00D54FC5"/>
    <w:rsid w:val="00D80FEE"/>
    <w:rsid w:val="00D85EA0"/>
    <w:rsid w:val="00D90EAD"/>
    <w:rsid w:val="00DA32FB"/>
    <w:rsid w:val="00DB654B"/>
    <w:rsid w:val="00DC02E3"/>
    <w:rsid w:val="00DD4D00"/>
    <w:rsid w:val="00E01959"/>
    <w:rsid w:val="00E11240"/>
    <w:rsid w:val="00E37052"/>
    <w:rsid w:val="00E40CA3"/>
    <w:rsid w:val="00E437E7"/>
    <w:rsid w:val="00E47600"/>
    <w:rsid w:val="00E55176"/>
    <w:rsid w:val="00E67533"/>
    <w:rsid w:val="00E703AC"/>
    <w:rsid w:val="00E70573"/>
    <w:rsid w:val="00E832B2"/>
    <w:rsid w:val="00E845B9"/>
    <w:rsid w:val="00E86473"/>
    <w:rsid w:val="00E875F3"/>
    <w:rsid w:val="00E97EAE"/>
    <w:rsid w:val="00EA033E"/>
    <w:rsid w:val="00EB01BB"/>
    <w:rsid w:val="00EB0470"/>
    <w:rsid w:val="00EB0D4C"/>
    <w:rsid w:val="00EB6CA6"/>
    <w:rsid w:val="00EC308C"/>
    <w:rsid w:val="00EC3128"/>
    <w:rsid w:val="00ED4592"/>
    <w:rsid w:val="00ED6976"/>
    <w:rsid w:val="00EE39A2"/>
    <w:rsid w:val="00F1140E"/>
    <w:rsid w:val="00F257F7"/>
    <w:rsid w:val="00F319D5"/>
    <w:rsid w:val="00F51137"/>
    <w:rsid w:val="00F57048"/>
    <w:rsid w:val="00F707A2"/>
    <w:rsid w:val="00F757E7"/>
    <w:rsid w:val="00F87E3F"/>
    <w:rsid w:val="00F93C11"/>
    <w:rsid w:val="00FA2222"/>
    <w:rsid w:val="00FA6185"/>
    <w:rsid w:val="00FB537E"/>
    <w:rsid w:val="00FB676D"/>
    <w:rsid w:val="00FB7FC1"/>
    <w:rsid w:val="00FC4263"/>
    <w:rsid w:val="00FE49B1"/>
    <w:rsid w:val="00FE6D6B"/>
    <w:rsid w:val="00FE7E29"/>
    <w:rsid w:val="00FF656A"/>
    <w:rsid w:val="00FF6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1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E0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0154"/>
  </w:style>
  <w:style w:type="paragraph" w:styleId="a5">
    <w:name w:val="footer"/>
    <w:basedOn w:val="a"/>
    <w:link w:val="a6"/>
    <w:uiPriority w:val="99"/>
    <w:unhideWhenUsed/>
    <w:rsid w:val="00BE0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0154"/>
  </w:style>
  <w:style w:type="paragraph" w:customStyle="1" w:styleId="FORMATTEXT">
    <w:name w:val=".FORMATTEXT"/>
    <w:uiPriority w:val="99"/>
    <w:rsid w:val="00B916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19</Pages>
  <Words>5076</Words>
  <Characters>28938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95</cp:revision>
  <dcterms:created xsi:type="dcterms:W3CDTF">2017-03-06T09:17:00Z</dcterms:created>
  <dcterms:modified xsi:type="dcterms:W3CDTF">2017-05-16T07:23:00Z</dcterms:modified>
</cp:coreProperties>
</file>